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06" w:rsidRPr="00EE4C06" w:rsidRDefault="00E7428D" w:rsidP="00E742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EE4C06" w:rsidRPr="00EE4C06">
        <w:rPr>
          <w:rFonts w:ascii="Times New Roman" w:hAnsi="Times New Roman" w:cs="Times New Roman"/>
          <w:sz w:val="24"/>
          <w:szCs w:val="24"/>
        </w:rPr>
        <w:t xml:space="preserve">Праздник Белого месяца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E4C06" w:rsidRPr="00EE4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C06"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мероприятия</w:t>
      </w:r>
      <w:r w:rsidR="00EE4C06" w:rsidRPr="00EE4C06">
        <w:rPr>
          <w:rFonts w:ascii="Times New Roman" w:hAnsi="Times New Roman" w:cs="Times New Roman"/>
          <w:sz w:val="24"/>
          <w:szCs w:val="24"/>
        </w:rPr>
        <w:t>: дети, родители, воспитатели, музыкальный руководит</w:t>
      </w:r>
      <w:r>
        <w:rPr>
          <w:rFonts w:ascii="Times New Roman" w:hAnsi="Times New Roman" w:cs="Times New Roman"/>
          <w:sz w:val="24"/>
          <w:szCs w:val="24"/>
        </w:rPr>
        <w:t>ель</w:t>
      </w:r>
      <w:r w:rsidR="00CF5FCB">
        <w:rPr>
          <w:rFonts w:ascii="Times New Roman" w:hAnsi="Times New Roman" w:cs="Times New Roman"/>
          <w:sz w:val="24"/>
          <w:szCs w:val="24"/>
        </w:rPr>
        <w:t>, логопед</w:t>
      </w:r>
      <w:r w:rsidR="00EE4C06">
        <w:rPr>
          <w:rFonts w:ascii="Times New Roman" w:hAnsi="Times New Roman" w:cs="Times New Roman"/>
          <w:sz w:val="24"/>
          <w:szCs w:val="24"/>
        </w:rPr>
        <w:t>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При всем разнообразии культурных традиций в мире не так много праздников, которые отмечаются повсеместно. В Бурятском округе одним из таких праздников является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 xml:space="preserve">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</w:t>
      </w:r>
      <w:r w:rsidR="006F00E5">
        <w:rPr>
          <w:rFonts w:ascii="Times New Roman" w:hAnsi="Times New Roman" w:cs="Times New Roman"/>
          <w:sz w:val="24"/>
          <w:szCs w:val="24"/>
        </w:rPr>
        <w:t>е мероприятие</w:t>
      </w:r>
      <w:r w:rsidRPr="00EE4C06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6F00E5">
        <w:rPr>
          <w:rFonts w:ascii="Times New Roman" w:hAnsi="Times New Roman" w:cs="Times New Roman"/>
          <w:sz w:val="24"/>
          <w:szCs w:val="24"/>
        </w:rPr>
        <w:t>о</w:t>
      </w:r>
      <w:r w:rsidRPr="00EE4C06">
        <w:rPr>
          <w:rFonts w:ascii="Times New Roman" w:hAnsi="Times New Roman" w:cs="Times New Roman"/>
          <w:sz w:val="24"/>
          <w:szCs w:val="24"/>
        </w:rPr>
        <w:t xml:space="preserve">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недостаточно имеют представления о культуре, традициях и обычаях бурятского народа.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EE4C06">
        <w:rPr>
          <w:rFonts w:ascii="Times New Roman" w:hAnsi="Times New Roman" w:cs="Times New Roman"/>
          <w:sz w:val="24"/>
          <w:szCs w:val="24"/>
        </w:rPr>
        <w:t>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Знакомить детей с культурой, бытом и обычаями бурятского народа.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Pr="00EE4C06">
        <w:rPr>
          <w:rFonts w:ascii="Times New Roman" w:hAnsi="Times New Roman" w:cs="Times New Roman"/>
          <w:sz w:val="24"/>
          <w:szCs w:val="24"/>
        </w:rPr>
        <w:t>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1. Способствовать формированию знаний о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Сагаалгане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, как о важном и значимом празднике в жизни жителей Бурятии;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2. Развитие познавательных навыков через бурятский фольклор (чтение художественной литературы, разучивание стихов, песен и т. д.);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3. Развитие двигательной активности посредствам знакомства с национальными играми;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4. Развитие воображения, любознательности, крупной и мелкой моторики через художественное творчество;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5. Воспитание чувств толерантности и взаимоуважения, воспитывать любовь к родной земле и гордость за неё;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="00EE4C06" w:rsidRPr="00EE4C06">
        <w:rPr>
          <w:rFonts w:ascii="Times New Roman" w:hAnsi="Times New Roman" w:cs="Times New Roman"/>
          <w:sz w:val="24"/>
          <w:szCs w:val="24"/>
        </w:rPr>
        <w:t>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• Разработка системы занятий для </w:t>
      </w:r>
      <w:r w:rsidR="00CF5FCB">
        <w:rPr>
          <w:rFonts w:ascii="Times New Roman" w:hAnsi="Times New Roman" w:cs="Times New Roman"/>
          <w:sz w:val="24"/>
          <w:szCs w:val="24"/>
        </w:rPr>
        <w:t xml:space="preserve">всех возрастных групп </w:t>
      </w:r>
      <w:r w:rsidRPr="00EE4C06">
        <w:rPr>
          <w:rFonts w:ascii="Times New Roman" w:hAnsi="Times New Roman" w:cs="Times New Roman"/>
          <w:sz w:val="24"/>
          <w:szCs w:val="24"/>
        </w:rPr>
        <w:t>по ознакомлению с культурой, традициями и обычаями бурятского народа;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• Оформление фотоотчета по теме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E4C06">
        <w:rPr>
          <w:rFonts w:ascii="Times New Roman" w:hAnsi="Times New Roman" w:cs="Times New Roman"/>
          <w:sz w:val="24"/>
          <w:szCs w:val="24"/>
        </w:rPr>
        <w:t>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• Проведение праздника «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• Активное участие родителей в совместной деятельности с детьми: совместное творчество «Праздник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 (рисунки и поделки к празднику), изготовление национальных блюд, непосредственное участие в празднике;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FCB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• Оформление предметно-развивающей среды по теме «Культура и традиции бурятского народа».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lastRenderedPageBreak/>
        <w:t>План деятельности: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Беседы «Новый год по лунному календарю», «Звериный календарь», «Как встречать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Загадывание бурятских загадок.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Подвижные игры «Юрта», «Ловля тарбаганов».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НОД. Художественное творчество. Рисование «Бурятские узоры».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Чтение бурятских народных сказок.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Просмотр картин, иллюстраций, сказок, видеороликов на тему «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Формировать у детей представления о Новом годе по лунному календарю.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Формировать умение понимать образный смысл загадок. Развивать слуховую и зрительную память, внимание, воображение.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Развивать ловкость, быстроту, формировать умение действовать по сигналу.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Продолжать знакомить детей с национальной пищей бурят.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Закреплять полученные знания, развивать внимание, речь, память, воображение.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Беседы «Молочная пища», «Цвета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хадака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», «Значения бурятских имён».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Подвижные игры «Иголка, нитка, узелок», «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Прятание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 xml:space="preserve"> колечка»</w:t>
      </w:r>
      <w:r w:rsidR="006F00E5">
        <w:rPr>
          <w:rFonts w:ascii="Times New Roman" w:hAnsi="Times New Roman" w:cs="Times New Roman"/>
          <w:sz w:val="24"/>
          <w:szCs w:val="24"/>
        </w:rPr>
        <w:t>, скачки на лошадях.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Сюжетно-ролевые игры «Семья». Тема «Приход гостей»</w:t>
      </w:r>
      <w:r w:rsidR="006F00E5">
        <w:rPr>
          <w:rFonts w:ascii="Times New Roman" w:hAnsi="Times New Roman" w:cs="Times New Roman"/>
          <w:sz w:val="24"/>
          <w:szCs w:val="24"/>
        </w:rPr>
        <w:t>, игры с костями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Чтение бурятских сказок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4C06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полезности молочной пищи, значениях бурятских имён, значениях цветов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хадака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Развивать ловкость, быстроту, умение действовать по правилам игры.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Формировать умение создавать игровой сюжет, научить простым игровым действиям и игровому взаимодействию, закреплять знания по теме.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Формировать умение понимать смысл произведений, создавать выразительные образы с помощью мимики, жестов, интонации.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lastRenderedPageBreak/>
        <w:t>Беседы: «Бурятская национальная одежда», «Пять видов домашних животных».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Выставка детского художественного творчества к празднику «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», (поделки).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 xml:space="preserve">Прослушивание народной музыки. Заучивание элементов 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ёхора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.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Итоговые мероприятия: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C06">
        <w:rPr>
          <w:rFonts w:ascii="Times New Roman" w:hAnsi="Times New Roman" w:cs="Times New Roman"/>
          <w:sz w:val="24"/>
          <w:szCs w:val="24"/>
        </w:rPr>
        <w:t>Праздник «</w:t>
      </w:r>
      <w:proofErr w:type="spellStart"/>
      <w:r w:rsidRPr="00EE4C06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E4C06">
        <w:rPr>
          <w:rFonts w:ascii="Times New Roman" w:hAnsi="Times New Roman" w:cs="Times New Roman"/>
          <w:sz w:val="24"/>
          <w:szCs w:val="24"/>
        </w:rPr>
        <w:t>»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мл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руппе №1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Бадмаева С.В)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мл. группе №2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Болтрушевич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средней группе №11 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gramStart"/>
      <w:r>
        <w:rPr>
          <w:rFonts w:ascii="Times New Roman" w:hAnsi="Times New Roman" w:cs="Times New Roman"/>
          <w:sz w:val="24"/>
          <w:szCs w:val="24"/>
        </w:rPr>
        <w:t>:З</w:t>
      </w:r>
      <w:proofErr w:type="gramEnd"/>
      <w:r>
        <w:rPr>
          <w:rFonts w:ascii="Times New Roman" w:hAnsi="Times New Roman" w:cs="Times New Roman"/>
          <w:sz w:val="24"/>
          <w:szCs w:val="24"/>
        </w:rPr>
        <w:t>агребина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Л.Д)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средней группе №12</w:t>
      </w:r>
      <w:r w:rsidRPr="00EE4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Левашова Е. М.)</w:t>
      </w:r>
    </w:p>
    <w:p w:rsidR="00EE4C06" w:rsidRP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средней группе №9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Чужакина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В.В.)</w:t>
      </w:r>
    </w:p>
    <w:p w:rsidR="00EE4C06" w:rsidRDefault="00EE4C06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C06">
        <w:rPr>
          <w:rFonts w:ascii="Times New Roman" w:hAnsi="Times New Roman" w:cs="Times New Roman"/>
          <w:sz w:val="24"/>
          <w:szCs w:val="24"/>
        </w:rPr>
        <w:t xml:space="preserve">в старшей группе </w:t>
      </w:r>
      <w:r>
        <w:rPr>
          <w:rFonts w:ascii="Times New Roman" w:hAnsi="Times New Roman" w:cs="Times New Roman"/>
          <w:sz w:val="24"/>
          <w:szCs w:val="24"/>
        </w:rPr>
        <w:t>4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Т.П.)</w:t>
      </w:r>
    </w:p>
    <w:p w:rsidR="00EE4C06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старшей группе 8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</w:t>
      </w:r>
      <w:r w:rsidRPr="006F00E5">
        <w:rPr>
          <w:rFonts w:ascii="Times New Roman" w:hAnsi="Times New Roman" w:cs="Times New Roman"/>
          <w:sz w:val="24"/>
          <w:szCs w:val="24"/>
        </w:rPr>
        <w:t>)</w:t>
      </w:r>
    </w:p>
    <w:p w:rsidR="006F00E5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 №3 (Науменко Н. И.)</w:t>
      </w:r>
    </w:p>
    <w:p w:rsidR="006F00E5" w:rsidRPr="006F00E5" w:rsidRDefault="006F00E5" w:rsidP="006F0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0E5">
        <w:rPr>
          <w:rFonts w:ascii="Times New Roman" w:hAnsi="Times New Roman" w:cs="Times New Roman"/>
          <w:sz w:val="24"/>
          <w:szCs w:val="24"/>
        </w:rPr>
        <w:t>В подготовительной группе №5 (Топтыгина О.Г.)</w:t>
      </w:r>
    </w:p>
    <w:p w:rsidR="006F00E5" w:rsidRPr="00EE4C06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 №7</w:t>
      </w:r>
      <w:r w:rsidRPr="006F00E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Соколова Е. В.)</w:t>
      </w:r>
    </w:p>
    <w:p w:rsidR="00EE4C06" w:rsidRDefault="006F00E5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00E5">
        <w:rPr>
          <w:rFonts w:ascii="Times New Roman" w:hAnsi="Times New Roman" w:cs="Times New Roman"/>
          <w:sz w:val="24"/>
          <w:szCs w:val="24"/>
        </w:rPr>
        <w:t>В подготовительной</w:t>
      </w:r>
      <w:r>
        <w:rPr>
          <w:rFonts w:ascii="Times New Roman" w:hAnsi="Times New Roman" w:cs="Times New Roman"/>
          <w:sz w:val="24"/>
          <w:szCs w:val="24"/>
        </w:rPr>
        <w:t xml:space="preserve"> логопедической группе №13</w:t>
      </w:r>
      <w:r w:rsidRPr="006F00E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Романова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С.</w:t>
      </w:r>
      <w:r w:rsidR="00CF5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CB">
        <w:rPr>
          <w:rFonts w:ascii="Times New Roman" w:hAnsi="Times New Roman" w:cs="Times New Roman"/>
          <w:sz w:val="24"/>
          <w:szCs w:val="24"/>
        </w:rPr>
        <w:t>Жундуева</w:t>
      </w:r>
      <w:proofErr w:type="spellEnd"/>
      <w:r w:rsidR="00CF5F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FCB">
        <w:rPr>
          <w:rFonts w:ascii="Times New Roman" w:hAnsi="Times New Roman" w:cs="Times New Roman"/>
          <w:sz w:val="24"/>
          <w:szCs w:val="24"/>
        </w:rPr>
        <w:t xml:space="preserve"> Б.Б.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428D" w:rsidRPr="00EE4C06" w:rsidRDefault="00E7428D" w:rsidP="00EE4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428D">
        <w:rPr>
          <w:rFonts w:ascii="Times New Roman" w:hAnsi="Times New Roman" w:cs="Times New Roman"/>
          <w:sz w:val="24"/>
          <w:szCs w:val="24"/>
        </w:rPr>
        <w:t xml:space="preserve">Знакомить с элементами </w:t>
      </w:r>
      <w:proofErr w:type="spellStart"/>
      <w:r w:rsidRPr="00E7428D">
        <w:rPr>
          <w:rFonts w:ascii="Times New Roman" w:hAnsi="Times New Roman" w:cs="Times New Roman"/>
          <w:sz w:val="24"/>
          <w:szCs w:val="24"/>
        </w:rPr>
        <w:t>дэгэла</w:t>
      </w:r>
      <w:proofErr w:type="spellEnd"/>
      <w:r w:rsidRPr="00E7428D">
        <w:rPr>
          <w:rFonts w:ascii="Times New Roman" w:hAnsi="Times New Roman" w:cs="Times New Roman"/>
          <w:sz w:val="24"/>
          <w:szCs w:val="24"/>
        </w:rPr>
        <w:t>, с пятью видами домашнего скота.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Продолжить знакомство с праздником, историей, традициями, обычаями; прививать патриотизм к малой родине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Развивать творческие способности детей.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Подготовка к празднику «</w:t>
      </w:r>
      <w:proofErr w:type="spellStart"/>
      <w:r w:rsidRPr="00E7428D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E7428D">
        <w:rPr>
          <w:rFonts w:ascii="Times New Roman" w:hAnsi="Times New Roman" w:cs="Times New Roman"/>
          <w:sz w:val="24"/>
          <w:szCs w:val="24"/>
        </w:rPr>
        <w:t>».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Вовлечение родителей в образовательный проект, развивать детско-родительское творчество.</w:t>
      </w:r>
    </w:p>
    <w:p w:rsidR="00EE4C06" w:rsidRPr="00E7428D" w:rsidRDefault="00EE4C06" w:rsidP="00E7428D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7428D">
        <w:rPr>
          <w:rFonts w:ascii="Times New Roman" w:hAnsi="Times New Roman" w:cs="Times New Roman"/>
          <w:sz w:val="24"/>
          <w:szCs w:val="24"/>
        </w:rPr>
        <w:t>Приобщение детей к истокам бурятской национальной культуры, воспитание чувства любви к своему народу, малой родине, интереса и уважения к народным традициям.</w:t>
      </w:r>
    </w:p>
    <w:bookmarkEnd w:id="0"/>
    <w:p w:rsidR="00767589" w:rsidRPr="00EE4C06" w:rsidRDefault="00767589" w:rsidP="00E742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7589" w:rsidRPr="00EE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77D7"/>
    <w:multiLevelType w:val="hybridMultilevel"/>
    <w:tmpl w:val="714E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DC"/>
    <w:rsid w:val="006F00E5"/>
    <w:rsid w:val="00767589"/>
    <w:rsid w:val="00CF5FCB"/>
    <w:rsid w:val="00D931DC"/>
    <w:rsid w:val="00E7428D"/>
    <w:rsid w:val="00E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2021-03-24T02:27:00Z</dcterms:created>
  <dcterms:modified xsi:type="dcterms:W3CDTF">2021-03-24T02:27:00Z</dcterms:modified>
</cp:coreProperties>
</file>